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af90" w14:textId="38ca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Павлодарского района от 29 июля 2015 года № 223/7 "Об утверждении схем и порядка перевозки в общеобразовательные школы детей, проживающих в отдаленных населенных пунктах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 марта 2021 года № 77/3. Зарегистрировано Департаментом юстиции Павлодарской области 10 марта 2021 года № 7222. Утратило силу постановлением акимата Павлодарского района Павлодарской области от 12 марта 2024 года № 128/3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Павлодарского района Павлодарской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128/3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Павлодарского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29 июля 2015 года № 223/7 "Об утверждении схем и порядка перевозки в общеобразовательные школы детей, проживающих в отдаленных населенных пунктах Павлодарского района" (зарегистрированное в Реестре государственной регистрации нормативных правовых актов за № 4655, опубликованное 20 августа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Павлодарского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Кеменгерскую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>проживающих в селах Шанды, станция Красноармейка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722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Мичуринскую среднюю общеобразовательную школу,</w:t>
      </w:r>
      <w:r>
        <w:br/>
      </w:r>
      <w:r>
        <w:rPr>
          <w:rFonts w:ascii="Times New Roman"/>
          <w:b/>
          <w:i w:val="false"/>
          <w:color w:val="000000"/>
        </w:rPr>
        <w:t>проживающих в селах Мичурино, Үміт апа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913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