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6504" w14:textId="2e96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2021 года № 8-1. Зарегистрировано в Министерстве юстиции Республики Казахстан 31 декабря 2021 года № 26287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11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Аккайынского района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5656548,4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526907,2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42477,3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5079663,9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6341386,8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45871,7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70855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24983,3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- 730710,1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730710,1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70855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57984,4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717839,5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14.06.2022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12.08.2022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10.11.2022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13.12.2022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фиксированный налог;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акцизы на: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плата за пользование лицензиями на занятие отдельными видами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транспортных средств, а также их перерегистрацию;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залога движимого имущества и ипотеки судна или строящегося судна;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2963473 тысяч тенге.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бюджетную субвенцию четвертому уровню бюджета в сумме 376536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2022- 2024 годы".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2022 год поступление целевых трансфертов из республиканского и областного бюджета.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2022- 2024 годы".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Аккайынского района на 2022 год в сумме 7565,1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Аккайынского района Северо-Казахстанской области от 12.08.2022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10.11.2022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13.12.2022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2021 году целевых трансфертов из областного и республиканского бюджета, в том числе из Национального фонда Республики Казахстан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маслихата Аккайынского района Северо-Казахстанской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Аккайынского района на 2022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14.06.2022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12.08.2022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10.11.2022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13.12.2022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5656548,4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6341386,8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592362,2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-730710,1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11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13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24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2021 году целевых трансфертов из областного и республиканского бюджета, в том числе из Национального фонда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Аккайынского района Северо-Казахстанской области от 14.06.2022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12.08.2022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