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8538" w14:textId="3418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Акжарского районного маслихата Северо-Казахстанской области от 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27 января 2021 года № 2-1. Зарегистрировано Департаментом юстиции Северо-Казахстанской области 2 февраля 2021 года № 7111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статьи 6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1.Внеститв </w:t>
      </w:r>
      <w:r>
        <w:rPr>
          <w:rFonts w:ascii="Times New Roman"/>
          <w:b w:val="false"/>
          <w:i w:val="false"/>
          <w:color w:val="000000"/>
          <w:sz w:val="28"/>
        </w:rPr>
        <w:t>решение</w:t>
      </w:r>
      <w:r>
        <w:rPr>
          <w:rFonts w:ascii="Times New Roman"/>
          <w:b w:val="false"/>
          <w:i w:val="false"/>
          <w:color w:val="000000"/>
          <w:sz w:val="28"/>
        </w:rPr>
        <w:t> Акжарскогоирайонногоииимаслихата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от 3 апреля 2017 года № 13-3 (опубликовано 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4170) следующие изменения и дополнения: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пункт 4 изложить в новой редакции:</w:t>
      </w:r>
    </w:p>
    <w:bookmarkEnd w:id="3"/>
    <w:bookmarkStart w:name="z9" w:id="4"/>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6 мая 2020 года "О ветеранах"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дополнить Правила </w:t>
      </w:r>
      <w:r>
        <w:rPr>
          <w:rFonts w:ascii="Times New Roman"/>
          <w:b w:val="false"/>
          <w:i w:val="false"/>
          <w:color w:val="000000"/>
          <w:sz w:val="28"/>
        </w:rPr>
        <w:t>пунктами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следующего содержания:</w:t>
      </w:r>
    </w:p>
    <w:bookmarkEnd w:id="5"/>
    <w:bookmarkStart w:name="z11" w:id="6"/>
    <w:p>
      <w:pPr>
        <w:spacing w:after="0"/>
        <w:ind w:left="0"/>
        <w:jc w:val="both"/>
      </w:pPr>
      <w:r>
        <w:rPr>
          <w:rFonts w:ascii="Times New Roman"/>
          <w:b w:val="false"/>
          <w:i w:val="false"/>
          <w:color w:val="000000"/>
          <w:sz w:val="28"/>
        </w:rPr>
        <w:t>
      "15-1.Социальная помощь по основанию, указанного в подпункте 19) приложения 2 к настоящим Правилам предоставляется один раз в год в размере 10 (десяти) месячных расчетных показателей, без учета доходов;</w:t>
      </w:r>
    </w:p>
    <w:bookmarkEnd w:id="6"/>
    <w:bookmarkStart w:name="z12" w:id="7"/>
    <w:p>
      <w:pPr>
        <w:spacing w:after="0"/>
        <w:ind w:left="0"/>
        <w:jc w:val="both"/>
      </w:pPr>
      <w:r>
        <w:rPr>
          <w:rFonts w:ascii="Times New Roman"/>
          <w:b w:val="false"/>
          <w:i w:val="false"/>
          <w:color w:val="000000"/>
          <w:sz w:val="28"/>
        </w:rPr>
        <w:t>
      15-2.Социальная помощь по основанию, указанного в подпункте 20) приложения 2 к настоящим Правилам предоставляется один раз в год, с предъявлением проездного и подтверждающего госпитализацию документа без учета доходов;</w:t>
      </w:r>
    </w:p>
    <w:bookmarkEnd w:id="7"/>
    <w:bookmarkStart w:name="z13" w:id="8"/>
    <w:p>
      <w:pPr>
        <w:spacing w:after="0"/>
        <w:ind w:left="0"/>
        <w:jc w:val="both"/>
      </w:pPr>
      <w:r>
        <w:rPr>
          <w:rFonts w:ascii="Times New Roman"/>
          <w:b w:val="false"/>
          <w:i w:val="false"/>
          <w:color w:val="000000"/>
          <w:sz w:val="28"/>
        </w:rPr>
        <w:t>
      15-3. Социальная помощь по основанию, указанного в подпункте 21) приложения 2 к настоящим Правилам предоставляется ежемесячно в размере двухкратного прожиточного минимума, без учета доходов.".</w:t>
      </w:r>
    </w:p>
    <w:bookmarkEnd w:id="8"/>
    <w:bookmarkStart w:name="z14" w:id="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Акжарского 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Акжарского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Акжарском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31" w:id="1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0353"/>
        <w:gridCol w:w="1552"/>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для оказания социальной помощи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1(один) раз в год 10 (десять)</w:t>
            </w:r>
            <w:r>
              <w:br/>
            </w:r>
            <w:r>
              <w:rPr>
                <w:rFonts w:ascii="Times New Roman"/>
                <w:b w:val="false"/>
                <w:i w:val="false"/>
                <w:color w:val="000000"/>
                <w:sz w:val="20"/>
              </w:rPr>
              <w:t>
месячных расчетных показателей</w:t>
            </w:r>
          </w:p>
          <w:bookmarkEnd w:id="11"/>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1(один) раз в год 5 (пять)</w:t>
            </w:r>
            <w:r>
              <w:br/>
            </w:r>
            <w:r>
              <w:rPr>
                <w:rFonts w:ascii="Times New Roman"/>
                <w:b w:val="false"/>
                <w:i w:val="false"/>
                <w:color w:val="000000"/>
                <w:sz w:val="20"/>
              </w:rPr>
              <w:t>
месячных расчетных показателей</w:t>
            </w:r>
          </w:p>
          <w:bookmarkEnd w:id="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100 (сто)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3"/>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15 (пятнадцать)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родителей или одного из них.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7(семь)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10 (десять)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10 (десять) месячных расчетных показателей</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1(один)раз в год 10 (десять)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в Акжарском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51" w:id="14"/>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14"/>
    <w:bookmarkStart w:name="z52" w:id="15"/>
    <w:p>
      <w:pPr>
        <w:spacing w:after="0"/>
        <w:ind w:left="0"/>
        <w:jc w:val="both"/>
      </w:pPr>
      <w:r>
        <w:rPr>
          <w:rFonts w:ascii="Times New Roman"/>
          <w:b w:val="false"/>
          <w:i w:val="false"/>
          <w:color w:val="000000"/>
          <w:sz w:val="28"/>
        </w:rPr>
        <w:t>
      1) сиротство;</w:t>
      </w:r>
    </w:p>
    <w:bookmarkEnd w:id="15"/>
    <w:bookmarkStart w:name="z53" w:id="16"/>
    <w:p>
      <w:pPr>
        <w:spacing w:after="0"/>
        <w:ind w:left="0"/>
        <w:jc w:val="both"/>
      </w:pPr>
      <w:r>
        <w:rPr>
          <w:rFonts w:ascii="Times New Roman"/>
          <w:b w:val="false"/>
          <w:i w:val="false"/>
          <w:color w:val="000000"/>
          <w:sz w:val="28"/>
        </w:rPr>
        <w:t>
      2) отсутствие родительского попечения;</w:t>
      </w:r>
    </w:p>
    <w:bookmarkEnd w:id="16"/>
    <w:bookmarkStart w:name="z54" w:id="17"/>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 4) ограничение возможностей раннего психофизического развития детей от рождения до трех лет;</w:t>
      </w:r>
    </w:p>
    <w:bookmarkEnd w:id="17"/>
    <w:bookmarkStart w:name="z55" w:id="18"/>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18"/>
    <w:bookmarkStart w:name="z56" w:id="19"/>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19"/>
    <w:bookmarkStart w:name="z57" w:id="20"/>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20"/>
    <w:bookmarkStart w:name="z58" w:id="21"/>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 9) бездомность (лица без определенного места жительства);</w:t>
      </w:r>
    </w:p>
    <w:bookmarkEnd w:id="21"/>
    <w:bookmarkStart w:name="z59" w:id="22"/>
    <w:p>
      <w:pPr>
        <w:spacing w:after="0"/>
        <w:ind w:left="0"/>
        <w:jc w:val="both"/>
      </w:pPr>
      <w:r>
        <w:rPr>
          <w:rFonts w:ascii="Times New Roman"/>
          <w:b w:val="false"/>
          <w:i w:val="false"/>
          <w:color w:val="000000"/>
          <w:sz w:val="28"/>
        </w:rPr>
        <w:t>
      10) освобождение из мест лишения свободы;</w:t>
      </w:r>
    </w:p>
    <w:bookmarkEnd w:id="22"/>
    <w:bookmarkStart w:name="z60" w:id="23"/>
    <w:p>
      <w:pPr>
        <w:spacing w:after="0"/>
        <w:ind w:left="0"/>
        <w:jc w:val="both"/>
      </w:pPr>
      <w:r>
        <w:rPr>
          <w:rFonts w:ascii="Times New Roman"/>
          <w:b w:val="false"/>
          <w:i w:val="false"/>
          <w:color w:val="000000"/>
          <w:sz w:val="28"/>
        </w:rPr>
        <w:t>
      11) нахождение на учете службы пробации уголовно-исполнительной инспекции;</w:t>
      </w:r>
    </w:p>
    <w:bookmarkEnd w:id="23"/>
    <w:bookmarkStart w:name="z61" w:id="24"/>
    <w:p>
      <w:pPr>
        <w:spacing w:after="0"/>
        <w:ind w:left="0"/>
        <w:jc w:val="both"/>
      </w:pPr>
      <w:r>
        <w:rPr>
          <w:rFonts w:ascii="Times New Roman"/>
          <w:b w:val="false"/>
          <w:i w:val="false"/>
          <w:color w:val="000000"/>
          <w:sz w:val="28"/>
        </w:rPr>
        <w:t>
      12) нахождение несовершеннолетних в организациях образования с особым режимом содержания;</w:t>
      </w:r>
    </w:p>
    <w:bookmarkEnd w:id="24"/>
    <w:bookmarkStart w:name="z62" w:id="25"/>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25"/>
    <w:bookmarkStart w:name="z63" w:id="26"/>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26"/>
    <w:bookmarkStart w:name="z64" w:id="27"/>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6, подпункте 3) статьи 7, статьи 8 Закона Республики Казахстан от 6 мая 2020 года "О ветеранах", в зубопротезировании, кроме драгоценных металлов и протезов из металлокерамики, металлоакрила;</w:t>
      </w:r>
    </w:p>
    <w:bookmarkEnd w:id="27"/>
    <w:bookmarkStart w:name="z65" w:id="28"/>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6, подпункте 3) статьи 7, статьи 8 Закона Республики Казахстан от 6 мая 2020 года "О ветеранах", в санаторно-курортном лечении в санаториях и профилакториях Республики Казахстан;</w:t>
      </w:r>
    </w:p>
    <w:bookmarkEnd w:id="28"/>
    <w:bookmarkStart w:name="z66" w:id="29"/>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а также лиц, Великой Отечественной войны, указанных в статьях 4,5, 6, подпункте 3) статьи 7, статьи 8 Закона Республики Казахстан от 6 мая 2020 года "О ветеранах", в возмещении затрат за оплату коммунальных услуг;</w:t>
      </w:r>
    </w:p>
    <w:bookmarkEnd w:id="29"/>
    <w:bookmarkStart w:name="z67" w:id="30"/>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bookmarkEnd w:id="30"/>
    <w:bookmarkStart w:name="z68" w:id="31"/>
    <w:p>
      <w:pPr>
        <w:spacing w:after="0"/>
        <w:ind w:left="0"/>
        <w:jc w:val="both"/>
      </w:pPr>
      <w:r>
        <w:rPr>
          <w:rFonts w:ascii="Times New Roman"/>
          <w:b w:val="false"/>
          <w:i w:val="false"/>
          <w:color w:val="000000"/>
          <w:sz w:val="28"/>
        </w:rPr>
        <w:t>
      19) нуждаемость лиц, страдающих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w:t>
      </w:r>
    </w:p>
    <w:bookmarkEnd w:id="31"/>
    <w:bookmarkStart w:name="z69" w:id="32"/>
    <w:p>
      <w:pPr>
        <w:spacing w:after="0"/>
        <w:ind w:left="0"/>
        <w:jc w:val="both"/>
      </w:pPr>
      <w:r>
        <w:rPr>
          <w:rFonts w:ascii="Times New Roman"/>
          <w:b w:val="false"/>
          <w:i w:val="false"/>
          <w:color w:val="000000"/>
          <w:sz w:val="28"/>
        </w:rPr>
        <w:t>
      20) нуждаемость ветеранов, а также других лиц, указанных в статьях 4, 5, 6, подпункте 3) статьи 7, статьи 8 Закона Республики Казахстан от 6 мая 2020 года "О ветеранах", а также лиц, пострадавших в зоне Семипалатинского ядерного полигона и принимавших участие в военно-стратегической операции "Анадырь" в период Карибского кризиса с 1 сентября 1962 года по 30 ноября 1963 года в проезде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предъявлением проездного и подтверждающего госпитализацию документа;</w:t>
      </w:r>
    </w:p>
    <w:bookmarkEnd w:id="32"/>
    <w:bookmarkStart w:name="z70" w:id="33"/>
    <w:p>
      <w:pPr>
        <w:spacing w:after="0"/>
        <w:ind w:left="0"/>
        <w:jc w:val="both"/>
      </w:pPr>
      <w:r>
        <w:rPr>
          <w:rFonts w:ascii="Times New Roman"/>
          <w:b w:val="false"/>
          <w:i w:val="false"/>
          <w:color w:val="000000"/>
          <w:sz w:val="28"/>
        </w:rPr>
        <w:t>
      21) нуждаемость детей в постоянном уходе и дополнительном усиленном питании, у которых заболевание вызвано вирусом иммунодефицита человека (ВИЧ), с предоставлением справки из учреждения здравоохранения.</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