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7fed" w14:textId="4ab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58/402. Зарегистрировано Департаментом юстиции Северо-Казахстанской области 14 января 2021 года № 7009.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- 32 175тысяч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- 2 613тысяч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- 32 880,3тысяч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- 705,3тысяч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- 705,3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Есильского района Северо-Казахстанской области от 21.04.2021 № 6/56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Предусмотреть в бюджете Ясновского сельского округа расходы за счет свободных остатков средств, сложившихся на начало финансового года в сумме 705,3 тыс.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1-1 в соответствии с решением маслихата Есильского района Северо-Казахстанской области от 21.04.2021 № 6/56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Ясновского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Ясновского сельского округа в сумме 16 195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Ясновского сельского округа Есильского района Северо-Казахстанской области на 2021 год объемы целевых текущих трансфертов передаваемых из республиканского бюджета,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1 870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2021-2023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Есильского района Северо-Казахстанской области на 2021 год объемы целевых текущих трансфертов передаваемых из районного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сельского дома культуры;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2021-2023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58/402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Есильского района Северо-Казахстанской области от 21.04.2021 № 6/56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58/402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58/402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Есильского района 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января 2021 года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58/402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маслихата Есильского района Северо-Казахстанской области от 21.04.2021 № 6/56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