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be83" w14:textId="61eb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59/10. Зарегистрировано Департаментом юстиции Северо-Казахстанской области 14 января 2021 года № 7066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28 944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29 194,1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14 520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устройства уличного освещения в селе Буденное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селах Чапаевка, Калиновка, Буденное Жамбылского района Северо-Казахстанской области (замена фонарей на светодиодные светильники);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Первомайского сельского округа Жамбылского района Северо-Казахстанской области на 2021 год целевые трансферты из районного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видеокамер наружного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Первомайского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 от 08.12.2021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Первомайского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59/10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Первомайского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