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e0a6" w14:textId="11de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7 сентября 2015 года № 275 "Об утверждении схем и порядка перевозки в общеобразовательные школы детей, проживающих в отдаленных населенных пунктах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6 апреля 2021 года № 63. Зарегистрировано Департаментом юстиции Северо-Казахстанской области 12 апреля 2021 года № 7285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Мамлютского района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утверждении схем и порядка перевозки в общеобразовательные школы детей, проживающих в отдаленных населенных пунктах Мамлютского района Северо-Казахстанской области" от 7 сентября 2015 года № 275 (опубликовано 05 ноября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3405)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перевозки в общеобразовательные школы детей, проживающих в отдаленных населенных пунктах Мамлютского района Северо-Казахстанской области.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Владимировка в коммунальное государственное учреждение "Андреевская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"Андреевская средняя школа").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Орел в коммунальное государственное учреждение "Афонькинская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"Афонькинская средняя школа").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5311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Чистое, Коваль в 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"Беловская средняя школа").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Щучье в коммунальное государственное учреждение "Беловская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"Беловская средняя школа").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9850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перевозки детей, проживающих в селах Становое, Красный Октябрь, Искра в коммунальное государственное учреждение "Воскресеновская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"Воскресеновская средняя школа").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Новодубровное, Пчелино в коммунальное государственное учреждение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"Дубровинская средняя школа имени С.Г. Гуденко").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Раздольное, Степное в коммунальное государственное учреждение "Кызыласкерская средняя школа имени В.М. Скачкова"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"Кызыласкерская средняя школа им. В.М.Скачкова").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16700" cy="1023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перевозки детей, проживающих в селах Белое, Щучье, Покровка, Воскресеновка, Леденево, Становое, Токаревка, Новомихайловка, Бексеит в коммунальное государственное учреждение "Мамлютская казахская школа-интернат"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"Мамлютская казахская школа-интернат").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до населенных пунктов: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Белое – 12 км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Покровка – 7 км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–Воскресеновка – 9 км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Леденево – 28 км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Токаревка – 31 км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Новомихайловка -39 км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– Бексеит – 48 км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селах Токаревка, Ново-Андреевка в коммунальное государственное учреждение "Новомихайловская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"Новомихайловская средняя школа").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перевозки детей, проживающих в селе Беловка в коммунальное государственное учреждение "Краснознаменская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 (далее – КГУ "Краснознаменская средняя школа").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8547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