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da23" w14:textId="ca9d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11 декабря 2020 года № 54/557-VI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4 февраля 2021 года № 2/9-VIІ. Зарегистрировано Департаментом юстиции Туркестанской области 4 февраля 2021 года № 6052.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 (зарегистрировано в реестре государственной регистрации нормативных правовых актов за № 5953, опубликовано в эталонном контрольном банке нормативных правовых актов Республики Казахстан в электронном виде 21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865 117 512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26 238 644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713 405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838 141 857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887 832 241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- 6 789 240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17 744 296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24 533 536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233 036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- 16 158 525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16 158 525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Сузакского района и города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Сузакского района – 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Сузакского района и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98,7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города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Сузакского района и города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Сузакского района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Сузакского района и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613 214 488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-24 899 518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