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ee70" w14:textId="95ae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Арысского городского маслихата от 23 сентября 2020 года № 54/380-VІ "О корректировке базовых ставок земельного налога""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31 марта 2021 года № 4/16-VІІ. Зарегистрировано Департаментом юстиции Туркестанской области 6 апреля 2021 года № 6148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23 сентября 2020 года № 54/380-VІ "О корректировке базовых ставок земельного налога" (зарегистрировано в реестре государственной регистрации нормативных правовых актов за № 5829, опубликовано в эталонном контрольном банке нормативных правовых актов Республики Казахстан в электронном виде 13 октября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основании схемы зонирования земель города Арыс,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25 сентября 2012 года № 8/44-V (зарегистрировано в реестре государственной регистрации нормативных правовых актов за № 2127)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для земель, находящихся в зонах 1, 2, 3, 4 и 5 за исключением земель, выделенных (отведенных) под автостоянки (паркинги), автозаправочные станции на 10 (десять) процентов.".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Арыс"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города Арыс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Елгонов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