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5b54" w14:textId="89b5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Туркестан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Туркестанского городского маслихата Туркестанской области от 9 марта 2021 года № 4/17-VIІ. Зарегистрировано Департаментом юстиции Туркестанской области 16 марта 2021 года № 6096. Утратило силу решением Туркестанского городского маслихата Туркестанской области от 13 декабря 2023 года № 10/44-VIII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Туркестанского городского маслихата Туркестанской области от 13.12.2023 № 10/44-VIII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Туркестанский городской маслихат РЕШИЛ:</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Туркестан.</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Туркестанского городского маслихата" в порядке, установленном законодательством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Туркестанского городского маслихата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Тангатаров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Туркестанского городского</w:t>
            </w:r>
            <w:r>
              <w:br/>
            </w:r>
            <w:r>
              <w:rPr>
                <w:rFonts w:ascii="Times New Roman"/>
                <w:b w:val="false"/>
                <w:i w:val="false"/>
                <w:color w:val="000000"/>
                <w:sz w:val="20"/>
              </w:rPr>
              <w:t>маслихата от 9 марта 2021</w:t>
            </w:r>
            <w:r>
              <w:br/>
            </w:r>
            <w:r>
              <w:rPr>
                <w:rFonts w:ascii="Times New Roman"/>
                <w:b w:val="false"/>
                <w:i w:val="false"/>
                <w:color w:val="000000"/>
                <w:sz w:val="20"/>
              </w:rPr>
              <w:t>года № 4/17-VII</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Туркестан</w:t>
      </w:r>
    </w:p>
    <w:bookmarkEnd w:id="4"/>
    <w:p>
      <w:pPr>
        <w:spacing w:after="0"/>
        <w:ind w:left="0"/>
        <w:jc w:val="both"/>
      </w:pPr>
      <w:r>
        <w:rPr>
          <w:rFonts w:ascii="Times New Roman"/>
          <w:b w:val="false"/>
          <w:i w:val="false"/>
          <w:color w:val="ff0000"/>
          <w:sz w:val="28"/>
        </w:rPr>
        <w:t xml:space="preserve">
      Сноска. Правила - в редакции решения Туркестанского городского маслихата Туркестанской области от 12.05.2023 </w:t>
      </w:r>
      <w:r>
        <w:rPr>
          <w:rFonts w:ascii="Times New Roman"/>
          <w:b w:val="false"/>
          <w:i w:val="false"/>
          <w:color w:val="ff0000"/>
          <w:sz w:val="28"/>
        </w:rPr>
        <w:t>№ 2/9-VIII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Туркестан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9" w:id="7"/>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города Туркестан.</w:t>
      </w:r>
    </w:p>
    <w:bookmarkEnd w:id="7"/>
    <w:bookmarkStart w:name="z10" w:id="8"/>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Туркестан,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Туркестанской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исполнительный орган города Туркестан в сфере социальной защиты населения, финансируемый за счет местного бюджета, осуществляющий оказание социальной помощи;</w:t>
      </w:r>
    </w:p>
    <w:p>
      <w:pPr>
        <w:spacing w:after="0"/>
        <w:ind w:left="0"/>
        <w:jc w:val="both"/>
      </w:pPr>
      <w:r>
        <w:rPr>
          <w:rFonts w:ascii="Times New Roman"/>
          <w:b w:val="false"/>
          <w:i w:val="false"/>
          <w:color w:val="000000"/>
          <w:sz w:val="28"/>
        </w:rPr>
        <w:t>
      8) участковая комиссия – комиссия, создаваемая решением акима города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Start w:name="z11" w:id="9"/>
    <w:p>
      <w:pPr>
        <w:spacing w:after="0"/>
        <w:ind w:left="0"/>
        <w:jc w:val="both"/>
      </w:pPr>
      <w:r>
        <w:rPr>
          <w:rFonts w:ascii="Times New Roman"/>
          <w:b w:val="false"/>
          <w:i w:val="false"/>
          <w:color w:val="000000"/>
          <w:sz w:val="28"/>
        </w:rPr>
        <w:t xml:space="preserve">
      4.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9"/>
    <w:bookmarkStart w:name="z12" w:id="1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10"/>
    <w:bookmarkStart w:name="z13" w:id="11"/>
    <w:p>
      <w:pPr>
        <w:spacing w:after="0"/>
        <w:ind w:left="0"/>
        <w:jc w:val="both"/>
      </w:pPr>
      <w:r>
        <w:rPr>
          <w:rFonts w:ascii="Times New Roman"/>
          <w:b w:val="false"/>
          <w:i w:val="false"/>
          <w:color w:val="000000"/>
          <w:sz w:val="28"/>
        </w:rPr>
        <w:t xml:space="preserve">
      6. Лицам, указанным в подпункте 2) </w:t>
      </w:r>
      <w:r>
        <w:rPr>
          <w:rFonts w:ascii="Times New Roman"/>
          <w:b w:val="false"/>
          <w:i w:val="false"/>
          <w:color w:val="000000"/>
          <w:sz w:val="28"/>
        </w:rPr>
        <w:t>статьи 10</w:t>
      </w:r>
      <w:r>
        <w:rPr>
          <w:rFonts w:ascii="Times New Roman"/>
          <w:b w:val="false"/>
          <w:i w:val="false"/>
          <w:color w:val="000000"/>
          <w:sz w:val="28"/>
        </w:rPr>
        <w:t xml:space="preserve">, в подпункте 2) </w:t>
      </w:r>
      <w:r>
        <w:rPr>
          <w:rFonts w:ascii="Times New Roman"/>
          <w:b w:val="false"/>
          <w:i w:val="false"/>
          <w:color w:val="000000"/>
          <w:sz w:val="28"/>
        </w:rPr>
        <w:t>статьи 11</w:t>
      </w:r>
      <w:r>
        <w:rPr>
          <w:rFonts w:ascii="Times New Roman"/>
          <w:b w:val="false"/>
          <w:i w:val="false"/>
          <w:color w:val="000000"/>
          <w:sz w:val="28"/>
        </w:rPr>
        <w:t xml:space="preserve">, в подпункте 2) </w:t>
      </w:r>
      <w:r>
        <w:rPr>
          <w:rFonts w:ascii="Times New Roman"/>
          <w:b w:val="false"/>
          <w:i w:val="false"/>
          <w:color w:val="000000"/>
          <w:sz w:val="28"/>
        </w:rPr>
        <w:t>статьи 12</w:t>
      </w:r>
      <w:r>
        <w:rPr>
          <w:rFonts w:ascii="Times New Roman"/>
          <w:b w:val="false"/>
          <w:i w:val="false"/>
          <w:color w:val="000000"/>
          <w:sz w:val="28"/>
        </w:rPr>
        <w:t xml:space="preserve">, в подпункте 2) </w:t>
      </w:r>
      <w:r>
        <w:rPr>
          <w:rFonts w:ascii="Times New Roman"/>
          <w:b w:val="false"/>
          <w:i w:val="false"/>
          <w:color w:val="000000"/>
          <w:sz w:val="28"/>
        </w:rPr>
        <w:t>статьи 13</w:t>
      </w:r>
      <w:r>
        <w:rPr>
          <w:rFonts w:ascii="Times New Roman"/>
          <w:b w:val="false"/>
          <w:i w:val="false"/>
          <w:color w:val="000000"/>
          <w:sz w:val="28"/>
        </w:rPr>
        <w:t xml:space="preserve"> и </w:t>
      </w:r>
      <w:r>
        <w:rPr>
          <w:rFonts w:ascii="Times New Roman"/>
          <w:b w:val="false"/>
          <w:i w:val="false"/>
          <w:color w:val="000000"/>
          <w:sz w:val="28"/>
        </w:rPr>
        <w:t>статье 17</w:t>
      </w:r>
      <w:r>
        <w:rPr>
          <w:rFonts w:ascii="Times New Roman"/>
          <w:b w:val="false"/>
          <w:i w:val="false"/>
          <w:color w:val="000000"/>
          <w:sz w:val="28"/>
        </w:rPr>
        <w:t xml:space="preserve"> Закона Республики Казахстан "О ветеранах" меры социальной помощи оказываются в порядке, определенном </w:t>
      </w:r>
      <w:r>
        <w:rPr>
          <w:rFonts w:ascii="Times New Roman"/>
          <w:b w:val="false"/>
          <w:i w:val="false"/>
          <w:color w:val="000000"/>
          <w:sz w:val="28"/>
        </w:rPr>
        <w:t>Типовыми правилами</w:t>
      </w:r>
      <w:r>
        <w:rPr>
          <w:rFonts w:ascii="Times New Roman"/>
          <w:b w:val="false"/>
          <w:i w:val="false"/>
          <w:color w:val="000000"/>
          <w:sz w:val="28"/>
        </w:rPr>
        <w:t>.</w:t>
      </w:r>
    </w:p>
    <w:bookmarkEnd w:id="11"/>
    <w:bookmarkStart w:name="z14" w:id="12"/>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2"/>
    <w:bookmarkStart w:name="z15" w:id="13"/>
    <w:p>
      <w:pPr>
        <w:spacing w:after="0"/>
        <w:ind w:left="0"/>
        <w:jc w:val="both"/>
      </w:pPr>
      <w:r>
        <w:rPr>
          <w:rFonts w:ascii="Times New Roman"/>
          <w:b w:val="false"/>
          <w:i w:val="false"/>
          <w:color w:val="000000"/>
          <w:sz w:val="28"/>
        </w:rPr>
        <w:t>
      7. Социальная помощь к праздничным дням оказывается единовременно в виде денежных выплат следующим категориям граждан:</w:t>
      </w:r>
    </w:p>
    <w:bookmarkEnd w:id="13"/>
    <w:p>
      <w:pPr>
        <w:spacing w:after="0"/>
        <w:ind w:left="0"/>
        <w:jc w:val="both"/>
      </w:pPr>
      <w:r>
        <w:rPr>
          <w:rFonts w:ascii="Times New Roman"/>
          <w:b w:val="false"/>
          <w:i w:val="false"/>
          <w:color w:val="000000"/>
          <w:sz w:val="28"/>
        </w:rPr>
        <w:t>
      1) 8 марта (Международный женский день) - многодетным матерям, в том числе: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месячных расчетных показателей;</w:t>
      </w:r>
    </w:p>
    <w:p>
      <w:pPr>
        <w:spacing w:after="0"/>
        <w:ind w:left="0"/>
        <w:jc w:val="both"/>
      </w:pPr>
      <w:r>
        <w:rPr>
          <w:rFonts w:ascii="Times New Roman"/>
          <w:b w:val="false"/>
          <w:i w:val="false"/>
          <w:color w:val="000000"/>
          <w:sz w:val="28"/>
        </w:rPr>
        <w:t>
      2) 7 мая (День защитника Отечества) -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40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лицам, участвовавшим непосредственно в ядерных испытаниях и пострадавшим вследствие ядерных испытаний - в размере 40 месячных расчетных показателей;</w:t>
      </w:r>
    </w:p>
    <w:p>
      <w:pPr>
        <w:spacing w:after="0"/>
        <w:ind w:left="0"/>
        <w:jc w:val="both"/>
      </w:pPr>
      <w:r>
        <w:rPr>
          <w:rFonts w:ascii="Times New Roman"/>
          <w:b w:val="false"/>
          <w:i w:val="false"/>
          <w:color w:val="000000"/>
          <w:sz w:val="28"/>
        </w:rPr>
        <w:t>
      3) 9 мая (День Победы) - участникам и лицам с инвалидностью Великой Отечественной войны - в размере 1500000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 в размере 100000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тенге;</w:t>
      </w:r>
    </w:p>
    <w:p>
      <w:pPr>
        <w:spacing w:after="0"/>
        <w:ind w:left="0"/>
        <w:jc w:val="both"/>
      </w:pPr>
      <w:r>
        <w:rPr>
          <w:rFonts w:ascii="Times New Roman"/>
          <w:b w:val="false"/>
          <w:i w:val="false"/>
          <w:color w:val="000000"/>
          <w:sz w:val="28"/>
        </w:rPr>
        <w:t>
      лицам, находившимся в период Великой Отечественной войны в составе частей, штабов и учреждений, входивших в состав действующей армии и флота в качестве сыновей (воспитанников) полков и юнг - в размере 100000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100000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100000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 на предприятиях, в учреждениях и организациях города и награжденным медалью "За оборону Ленинграда" или знаком "Житель блокадного Ленинграда" - в размере 60000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60000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60000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30000 тенге;</w:t>
      </w:r>
    </w:p>
    <w:p>
      <w:pPr>
        <w:spacing w:after="0"/>
        <w:ind w:left="0"/>
        <w:jc w:val="both"/>
      </w:pPr>
      <w:r>
        <w:rPr>
          <w:rFonts w:ascii="Times New Roman"/>
          <w:b w:val="false"/>
          <w:i w:val="false"/>
          <w:color w:val="000000"/>
          <w:sz w:val="28"/>
        </w:rPr>
        <w:t>
      Семьям погибших военнослужащих, а именно:</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 в размере 30000 тенге;</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 - в размере 30000 тенге;</w:t>
      </w:r>
    </w:p>
    <w:p>
      <w:pPr>
        <w:spacing w:after="0"/>
        <w:ind w:left="0"/>
        <w:jc w:val="both"/>
      </w:pPr>
      <w:r>
        <w:rPr>
          <w:rFonts w:ascii="Times New Roman"/>
          <w:b w:val="false"/>
          <w:i w:val="false"/>
          <w:color w:val="000000"/>
          <w:sz w:val="28"/>
        </w:rPr>
        <w:t>
      не вступившим в повторный брак вдовам воинов погибших (умерших, пропавших без вести) в Великой Отечественной войне; а также супруге (супругу) умершего участника Великой Отечественной войны, которые не вступали в повторный брак – в размере 30000 тенге;</w:t>
      </w:r>
    </w:p>
    <w:p>
      <w:pPr>
        <w:spacing w:after="0"/>
        <w:ind w:left="0"/>
        <w:jc w:val="both"/>
      </w:pPr>
      <w:r>
        <w:rPr>
          <w:rFonts w:ascii="Times New Roman"/>
          <w:b w:val="false"/>
          <w:i w:val="false"/>
          <w:color w:val="000000"/>
          <w:sz w:val="28"/>
        </w:rPr>
        <w:t xml:space="preserve">
      4) 16 декабря (День Независимости Республики Казахстан) - реабилитированным лицам из числа участников событий 17-18 декабря 1986 года в Казахстане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 в размере 52 месячных расчетных показателей.</w:t>
      </w:r>
    </w:p>
    <w:bookmarkStart w:name="z16" w:id="14"/>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14"/>
    <w:p>
      <w:pPr>
        <w:spacing w:after="0"/>
        <w:ind w:left="0"/>
        <w:jc w:val="both"/>
      </w:pPr>
      <w:r>
        <w:rPr>
          <w:rFonts w:ascii="Times New Roman"/>
          <w:b w:val="false"/>
          <w:i w:val="false"/>
          <w:color w:val="000000"/>
          <w:sz w:val="28"/>
        </w:rPr>
        <w:t>
      1) лицам, родителям или иным законным представителям детей, инфицированных вирусом иммунодефицита, состоящим на диспансерном учете назначается ежемесячно без учета среднедушевого дохода - в 2-кратном размере прожиточного минимума;</w:t>
      </w:r>
    </w:p>
    <w:p>
      <w:pPr>
        <w:spacing w:after="0"/>
        <w:ind w:left="0"/>
        <w:jc w:val="both"/>
      </w:pPr>
      <w:r>
        <w:rPr>
          <w:rFonts w:ascii="Times New Roman"/>
          <w:b w:val="false"/>
          <w:i w:val="false"/>
          <w:color w:val="000000"/>
          <w:sz w:val="28"/>
        </w:rPr>
        <w:t>
      2) детям с инвалидностью, обучающимся и воспитывающимся на дому ежемесячно - в размере 1 месячного расчетного показателя;</w:t>
      </w:r>
    </w:p>
    <w:p>
      <w:pPr>
        <w:spacing w:after="0"/>
        <w:ind w:left="0"/>
        <w:jc w:val="both"/>
      </w:pPr>
      <w:r>
        <w:rPr>
          <w:rFonts w:ascii="Times New Roman"/>
          <w:b w:val="false"/>
          <w:i w:val="false"/>
          <w:color w:val="000000"/>
          <w:sz w:val="28"/>
        </w:rPr>
        <w:t xml:space="preserve">
      3) для подписки в изданиях - участникам и лицам с инвалидностью Великой Отечественной войны, единовременно - в размере 3 месячных расчетных показателей; </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1 раз в полугодие - в размере 1 месячного расчетного показателя;</w:t>
      </w:r>
    </w:p>
    <w:p>
      <w:pPr>
        <w:spacing w:after="0"/>
        <w:ind w:left="0"/>
        <w:jc w:val="both"/>
      </w:pPr>
      <w:r>
        <w:rPr>
          <w:rFonts w:ascii="Times New Roman"/>
          <w:b w:val="false"/>
          <w:i w:val="false"/>
          <w:color w:val="000000"/>
          <w:sz w:val="28"/>
        </w:rPr>
        <w:t>
      4) участникам и лицам с инвалидностью Великой Отечественной войны и лицам, приравненным к ним для получения направлений на санаторно-курортное лечение, единовременно - в размере 50 месячных расчетных показателей;</w:t>
      </w:r>
    </w:p>
    <w:p>
      <w:pPr>
        <w:spacing w:after="0"/>
        <w:ind w:left="0"/>
        <w:jc w:val="both"/>
      </w:pPr>
      <w:r>
        <w:rPr>
          <w:rFonts w:ascii="Times New Roman"/>
          <w:b w:val="false"/>
          <w:i w:val="false"/>
          <w:color w:val="000000"/>
          <w:sz w:val="28"/>
        </w:rPr>
        <w:t xml:space="preserve">
      5) лицам с инвалидностью и участникам Великой Отечественной войны компенсацию на транспортные расходы: </w:t>
      </w:r>
    </w:p>
    <w:p>
      <w:pPr>
        <w:spacing w:after="0"/>
        <w:ind w:left="0"/>
        <w:jc w:val="both"/>
      </w:pPr>
      <w:r>
        <w:rPr>
          <w:rFonts w:ascii="Times New Roman"/>
          <w:b w:val="false"/>
          <w:i w:val="false"/>
          <w:color w:val="000000"/>
          <w:sz w:val="28"/>
        </w:rPr>
        <w:t>
      по странам СНГ, единовременно - в размере 30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единовременно - в размере 15 месячных расчетных показателей;</w:t>
      </w:r>
    </w:p>
    <w:p>
      <w:pPr>
        <w:spacing w:after="0"/>
        <w:ind w:left="0"/>
        <w:jc w:val="both"/>
      </w:pPr>
      <w:r>
        <w:rPr>
          <w:rFonts w:ascii="Times New Roman"/>
          <w:b w:val="false"/>
          <w:i w:val="false"/>
          <w:color w:val="000000"/>
          <w:sz w:val="28"/>
        </w:rPr>
        <w:t>
      6) лицам, выписанным из специализированных противотуберкулезных медицинских организаций, больным заразной формой туберкулеза, на основании представленных списков медицинских учреждений, ежемесячно - в размере 10 месячных расчетных показателей;</w:t>
      </w:r>
    </w:p>
    <w:p>
      <w:pPr>
        <w:spacing w:after="0"/>
        <w:ind w:left="0"/>
        <w:jc w:val="both"/>
      </w:pPr>
      <w:r>
        <w:rPr>
          <w:rFonts w:ascii="Times New Roman"/>
          <w:b w:val="false"/>
          <w:i w:val="false"/>
          <w:color w:val="000000"/>
          <w:sz w:val="28"/>
        </w:rPr>
        <w:t>
      7) лицам (семьям) пострадавшим вследствие стихийного бедствия или пожара, в случаях нанесения существенного ущерба, порчи или утраты жилья, являющегося единственным, единовременно - в размере до 1000 месячных расчетных показателей;</w:t>
      </w:r>
    </w:p>
    <w:p>
      <w:pPr>
        <w:spacing w:after="0"/>
        <w:ind w:left="0"/>
        <w:jc w:val="both"/>
      </w:pPr>
      <w:r>
        <w:rPr>
          <w:rFonts w:ascii="Times New Roman"/>
          <w:b w:val="false"/>
          <w:i w:val="false"/>
          <w:color w:val="000000"/>
          <w:sz w:val="28"/>
        </w:rPr>
        <w:t>
      8) одиноким пожилым лицам, для возмещения расходов, связанных с проездом, ежемесячно - в размере 1 месячного расчетного показателя.</w:t>
      </w:r>
    </w:p>
    <w:bookmarkStart w:name="z17" w:id="15"/>
    <w:p>
      <w:pPr>
        <w:spacing w:after="0"/>
        <w:ind w:left="0"/>
        <w:jc w:val="both"/>
      </w:pPr>
      <w:r>
        <w:rPr>
          <w:rFonts w:ascii="Times New Roman"/>
          <w:b w:val="false"/>
          <w:i w:val="false"/>
          <w:color w:val="000000"/>
          <w:sz w:val="28"/>
        </w:rPr>
        <w:t xml:space="preserve">
      9. Порядок оказания социальной помощи, основания для прекращения и возврата предоставляемой помощи определяются </w:t>
      </w:r>
      <w:r>
        <w:rPr>
          <w:rFonts w:ascii="Times New Roman"/>
          <w:b w:val="false"/>
          <w:i w:val="false"/>
          <w:color w:val="000000"/>
          <w:sz w:val="28"/>
        </w:rPr>
        <w:t>Типовыми правилами</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Туркестан на текущий финансовый год.</w:t>
      </w:r>
    </w:p>
    <w:bookmarkEnd w:id="16"/>
    <w:bookmarkStart w:name="z19" w:id="17"/>
    <w:p>
      <w:pPr>
        <w:spacing w:after="0"/>
        <w:ind w:left="0"/>
        <w:jc w:val="both"/>
      </w:pPr>
      <w:r>
        <w:rPr>
          <w:rFonts w:ascii="Times New Roman"/>
          <w:b w:val="false"/>
          <w:i w:val="false"/>
          <w:color w:val="000000"/>
          <w:sz w:val="28"/>
        </w:rPr>
        <w:t>
      11. Социальная помощь в денежной форме предоставляется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7"/>
    <w:bookmarkStart w:name="z20" w:id="18"/>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18"/>
    <w:bookmarkStart w:name="z21" w:id="19"/>
    <w:p>
      <w:pPr>
        <w:spacing w:after="0"/>
        <w:ind w:left="0"/>
        <w:jc w:val="left"/>
      </w:pPr>
      <w:r>
        <w:rPr>
          <w:rFonts w:ascii="Times New Roman"/>
          <w:b/>
          <w:i w:val="false"/>
          <w:color w:val="000000"/>
        </w:rPr>
        <w:t xml:space="preserve"> Глава 3. Заключительное положение</w:t>
      </w:r>
    </w:p>
    <w:bookmarkEnd w:id="19"/>
    <w:bookmarkStart w:name="z22" w:id="2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