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e50a" w14:textId="402e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30 марта 2021 года № 4/19. Зарегистрировано Департаментом юстиции Туркестанской области 16 апреля 2021 года № 6167.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Байдибек, в пределах суммы предусмотренной в бюджете района на 2021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бюджета и экономического развития маслихата района Байдибек Спабекову.С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