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2e32" w14:textId="0a32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21 декабря 2020 года № 60/358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27 июля 2021 года № 7/45. Зарегистрировано в Министерстве юстиции Республики Казахстан 2 сентября 2021 года № 24203.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"О районном бюджете на 2021-2023 годы" от 21 декабря 2020 года № 60/358 (зарегистрировано в Реестре государственной регистрации нормативных правовых актов под № 6000,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1. Внести в решение маслихата района Байдибек от 21 декабря 2020 года 60/358 "О районном бюджете на 2021-2023 годы"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15 139 772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1 124 265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13 963 467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15 171 861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307 110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372 816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339 199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372 816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32 089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в областной бюджет 65,0 процент, в бюджет района 35,0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по социальному налогу в бюджет района 64,8 процентов, в областной бюджет 35,2 процентов".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 № 7/45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2020 года № 60/358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