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96d65" w14:textId="2896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21 декабря 2020 года № 60/358 "О районном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18 октября 2021 года № 9/57. Зарегистрировано в Министерстве юстиции Республики Казахстан 26 октября 2021 года № 24907.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"О районном бюджете на 2021-2023 годы" от 21 декабря 2020 года № 60/358 (зарегистрировано в Реестре государственной регистрации нормативных правовых актов под № 6000),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14 869 995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1 318 209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13 499 746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14 902 084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333 363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399 069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-365 452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365 452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399 069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32 089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2021 год норматив распределения общей суммы поступлений индивидуального подоходного налога и социального налога: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облагаемых у источника выплаты в областной бюджет 65,6 процент, в бюджет района 34,4 процент;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по социальному налогу в бюджет района 89,5 процентов, в областной бюджет 10,5 процентов".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 Байдибек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Байдибек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 2020 года № 60/358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-365452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