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cf29" w14:textId="f7cc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24 декабря 2021 года № 12/75. Зарегистрировано в Министерстве юстиции Республики Казахстан 27 декабря 2021 года № 26051.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10 декабря 2021 года № 13/122-VІІ "Об областном бюджете на 2022-2024 годы", зарегистрированного в реестре государственной регистрации нормативных правовых актов за № 25905,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района Байдибек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годов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15 888 646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1 038 741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14 837 561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15 928 568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238 705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39 922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Байдибекского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26/148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общей суммы поступлений социального налога: - Социальный налог в областной бюджет 62,3 процент, в бюджет района 37,7 процент.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Байдибекского районного маслихата Туркестанской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21/136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размер субвенций, передаваемых из областного бюджета в бюджет Байдибекского района в сумме 10 590 911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2022 год в сумме 20 800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2022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2022 год размеры субвенций, передаваемых из районного бюджета в бюджеты сельских, поселковы округов в общей сумме 535 051 тысяч тенге, в том числе: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41 206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Байдибекского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26/148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Байдибекского районного маслихата Туркестанской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24/143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субвенций органам местного самоуправления на 2022-2024 годы между сельскими округами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Байдибекского районного маслихата Туркестанской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24/143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Агыбет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