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6b61" w14:textId="a966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16 марта 2021 года № 5/19-VII. Зарегистрировано Департаментом юстиции Туркестанской области 21 апреля 2021 года № 6173. Утратило силу решением Казыгуртского районного маслихата Туркестанской области от 20 декабря 2023 года № 9/56-VIII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20.12.2023 № 9/56-VIII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5483, опубликовано 20 марта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настоящим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3), 4), 8) и 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и 3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документа, подтверждающего инвалидность, документа, подтверждающего наличие у лица социально значимого заболевания указанных в электронном заявлении, услугополучатель получает из соответствующих государственных информационных систем через шлюз "электронного правительства".";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Документы представляются в подлинниках для сверки, после чего подлинники документов возвращаются заявителю.";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Казыгуртского районного маслихата после его официального опубликования.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5/19-VII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заявителя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Адрес места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Трудная жизненная ситуация, в связи с наступлением которой заявитель обратился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помощью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 Зарегистрированы в качестве безработного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органах занятости _______ человек. Количество детей: ______, из них обучающихся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высших и средних учебных заведениях на платной основе _______ человек,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обучения в год ________ тенге. Наличие в семье ветеранов Великой Отечественной войны,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лиц, приравненных по льготам к Ветеранам Великой Отечественной войны, ветеранов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боевых действий на территории других государств, пенсионеров, пожилых лиц старше 80-ти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лет, лиц, имеющих социально значимые заболевания, инвалидов, детей-инвалидов (указать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добавить иную категорию)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Условия проживания (общежитие, арендное, приватизированное жилье, служебное жилье,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жилой кооператив, индивидуальный жилой дом или иное – указать):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жилья: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Наличие: автотранспорта (марка, год выпуска, правоустанавливающий документ,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заявленные доходы от его эксплуатации)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иного жилья, кроме занимаемого в настоящее время (заявленные доходы от его эксплуатации)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Сведения о ранее полученной помощи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Обеспеченность детей школьными принадлежностями, одеждой, обувью: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Санитарно-эпидемиологические условия проживания: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Члены комиссии: ___________________     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(подписи)                       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составленным актом ознакомлен(а):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Фамилия, имя, отчество (при его наличии) и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 проведения обследования отказываюсь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и подпись заявителя (или одного из членов семьи)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в случае отказа заявителя от проведения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