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0756" w14:textId="ed50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2020 года № 74/1 "О бюджетах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февраля 2021 года № 3/1. Зарегистрировано Департаментом юстиции Туркестанской области 19 февраля 2021 года № 6076.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22 января 2021 года № 2/1 "О внесении изменений в решение Ордабасинского районного маслихата от 25 декабря 2020 года № 73/1 "О районном бюджете на 2021-2023 годы", зарегистрированного в Реестре государственной регистрации нормативных правовых актов за № 6050,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декабря 2020 года № 74/1 "О бюджетах сельских округов на 2021-2023 годы" (зарегистрировано в Реестре государственной регистрации нормативных правовых актов за № 6031, опубликовано в эталонном контрольном банке нормативных правовых актов Республики Казахстан в электронном виде 27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Бугунь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Буржар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Женис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Каракум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Караспан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Кажымукан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26 141тысяч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Торткуль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Шубар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Шубарсу на 2021-2022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