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f0d3" w14:textId="374f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24 декабря 2021 года № 10-85-VII. Зарегистрировано в Министерстве юстиции Республики Казахстан 30 декабря 2021 года № 26265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24 081 893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1 357 155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37 446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22 619 128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24 139 561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229 734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91 881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-287 402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287 402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321 615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91 881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57 668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19-165-VII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процента, в областной бюджет 50 процента, по индивидуальному подоходному налогу с доходов, облагаемых у источника выплаты, в бюджет района в размере 35,8 процента, в областной бюджет 64,2 процента, по индивидуальному подоходному налогу с доходов иностранных граждан, не облагаемых у источника выплаты, в бюджет района в размере 50 процента, в областной бюджет 50 процента и по социальному налогу в бюджет района 50 процента, в областной бюджет 50 процента.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размер субвенций, передаваемых из областного бюджета в бюджет района в общей сумме 17 684 579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размеры субвенций согласно приложению 5, передаваемых из районного бюджета в село и сельских округов в общей сумме 316 766 тысяч тенге, в том числе: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село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сельский округ Ушкын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25 456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Бозай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Бирлик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Актюбе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Ошакты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Кошкарата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Алпамыс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Биртилек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Жузимдик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21 361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24 009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2022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2022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19-165-VII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2022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2022-2024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Кошкаратинского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Алпамыс батырского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Биртилекского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