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3334d" w14:textId="7533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Бухтарма (левый берег) и реки Курту (правый и левый берег) в Катон-Карагайском районе Восточно-Вазахстанской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28 апреля 2021 года № 149. Зарегистрировано Департаментом юстиции Восточно-Казахстанской области 4 мая 2021 года № 8729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Бухтарма (левый берег) и реки Курту (правый и левый берег) в Катон-Карагайском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Бухтарма (левый берег) и реки Курту (правый и левый берег) в Катон-Карагайском районе Восточно-Казахстанской области согласно действующему законодательству Республики Казахстан.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Катон-Карагайского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Республики Казахстан _____________________ М. Иманжанов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2021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149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Бухтарма (левый берег) и реки Курту (правый и левый берег) в Катон-Карагайском районе Восточно-Казахстанской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Бухтарма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(левый берег)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Курту (правый и левый берег)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водоохранныхполос отражены в картографическом материале утвержденной проектной документации.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