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725f" w14:textId="9847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марта 2021 года № 3/19-VII. Зарегистрировано Департаментом юстиции Восточно-Казахстанской области 30 марта 2021 года № 8481. Утратило силу решением Курчатовского городского маслихата области Абай от 30 ноября 2023 года № 12/72-VIII.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12/72-VIII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6 апреля 2016 года "О правовых актах"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14 сентября 2018 года № 24/191-VI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5-3-130, опубликовано 18 октября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24/191-VI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(далее – Правила) разработаны в соответствии с Законом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определяют размер и порядок оказания жилищной помощи малообеспеченным семьям (гражданам) города Курчатов.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используемые в правилах определения размера и порядка оказания жилищной помощи: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занятости, социальных программ и регистрация актов гражданского состояния города Курчатов Восточно-Казахстанской области", финансируемое за счет средств местного бюджета, осуществляющее назначение жилищной помощи;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ГУ "Отдел занятости, социальных программ и регистрации актов гражданского состояния города Курчатов"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"Назначение жилищной помощи" оказывает уполномоченный орган.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"Об утверждении Правил предоставления жилищной помощи" утвержденного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для назначения жилищной помощи принимаются до 25 числа последнего месяца текущего квартала.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Жилищная помощь не оказывается семьям: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Расходы на содержание жилого дома (жилого здания), электроснабжение учитываются средние за квартал, предшествующий кварталу обращения.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применяются следующие условия: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ребенка.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предоставления жилищной помощи является решение уполномоченного органа.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Доля предельно допустимых расходов семьи устанавливается к совокупному доходу семьи в размере 7 %.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расчете размера жилищной помощи учитываются следующие нормы: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площади: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35 кв.м;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45 кв.м;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– 55 кв.м;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- по 15 кв.м. на каждого, но не более 90 кв.м;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расхода на эксплуатацию общего имущества объекта кондоминиума – 30 тенге за 1 кв.м.;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электроэнергии в месяц – 90 кВт на каждого проживающего, для одиноко проживающих пенсионеров, инвалидов – 120 кВт.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малообеспеченным семьям (гражданам) осуществляется через банки второго уровня путем зачисления на лицевые счета получателей один раз в квартал.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Отношения, не урегулированные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