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e7cf" w14:textId="dace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 апреля 2021 года № 46. Зарегистрировано Департаментом юстиции Восточно-Казахстанской области 5 апреля 2021 года № 8507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4) пункта 19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декабря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образования", акимат Абайского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Абайского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Абайского района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бесплатного питания отдельных категорий воспитанников дошкольных организаций образования по Абайскому району" (зарегистрировано в Реестре государственной регистрации нормативно-правовых актов № 6458, опубликовано в Эталонном контрольном банке нормативно-правовых актов Республики Казахстан в электронном виде 27 декабря 2019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Абайского района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а также для лиц, освобожденных из мест лишения свободы" (зарегистрировано в Реестре государственной регистрации нормативно-правовых актов № 5592, опубликовано в Эталонном контрольном банке нормативно-правовых актов Республики Казахстан в электронном виде 9 апреля 2018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обеспечить официальное опубликование в периодические печатные издания, распространяемых на территории Абайского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постановление на интернет-ресурсе акимата Абайского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