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1d0" w14:textId="e4d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Таврический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2-19-VII. Зарегистрировано Департаментом юстиции Восточно-Казахстанской области 26 января 2021 года № 8366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56-6-VI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Таврический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2021 год в сумме 18104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Таврического сельского округа целевые текущие трансферты из районного бюджета в сумме 5668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Бородулихинского районного маслихата: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46-19-VI "О бюджете Таврического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56-22-VI "О внесении изменений в решение Бородулихинского районного маслихата от 16 января 2020 года № 46-19-VI "О бюджете Таврического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8153 2020 года, опубликовано в Эталонном контрольном банке нормативных правовых актов Республики Казахстан 6 января 2021 года).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