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10d4" w14:textId="eda1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Переменовского сельского округа Бородулихинского районана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19 января 2021 года № 2-15-VII. Зарегистрировано Департаментом юстиции Восточно-Казахстанской области 26 января 2021 года № 8369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2020 года № 56-5-VI "О районном бюджете на 2021-2023 годы" (зарегистрировано в Реестре государственной регистрации нормативных правовых актов за номером 8256),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Переменовского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29115,7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5781,7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30036,8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5 )дефицит (профицит) бюджета – 921,1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бюджетной субвенции, передаваемой из районного бюджета в бюджет Переменовского сельского округа на 2021 год в сумме 20300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Переменовского сельского округа на 2021 год целевые текущие трансферты из районного бюджета в сумме 2392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Переменовского сельского округа на 2021 год целевые текущие трансферты из республиканского бюджета в сумме 642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Бородулихинского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2-15-VII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11-15-VII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Возвраты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2-15-VII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2-15-VII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2-15-VII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Бородулихинского районного маслихата, признанных утратившими силу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46-15-VI "О бюджете Переменовского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6603,опубликовано в Эталонном контрольном банке нормативных правовых актов Республики Казахстан в электронном виде 23 января 2020 года).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23 октября 2020 года № 54-8-VI "О внесении изменений в решение Бородулихинского районного маслихата от 16 января 2020 года № 46-15-VI "О бюджете Переменовского сельского округа Бородулихинского района на 2020-2022 годы" (зарегистрировано в Реестре за № 7761, опубликовано в Эталонном контрольном банке нормативных правовых актов Республики Казахстан 6 ноября 2020 года).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2020 года № 56-18-VI "О внесении изменений в решение Бородулихинского районного маслихата от 16 января 2020 года № 46-15-VI "О бюджете Переменовского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8133, опубликовано в Эталонном контрольном банке нормативных правовых актов Республики Казахстан 11 января 2021 года).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