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e6f5" w14:textId="15ae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Дмитриевского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2-6-VII. Зарегистрировано Департаментом юстиции Восточно-Казахстанской области 26 января 2021 года № 8376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Дмитриевского сельского округа на 2021 год в сумме 15158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Дмитриевского сельского округа на 2021 год целевые текущие трансферты из районного бюджета в сумме 3864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следующие решения Бородулихинского районного маслихата: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46-6-VI "О бюджете Дмитриевского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6624, опубликовано в Эталонном контрольном банке нормативных правовых актов Республики Казахстан 24 января 2020 года);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56-10-VI "О внесении изменений в решение Бородулихинского районного маслихата от 16 января 2020 года № 46-6-VI "О бюджете Дмитриевского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8136, опубликовано в Эталонном контрольном банке нормативных правовых актов Республики Казахстан 11 января 2021 года).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Бородулихинского района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