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d1e9" w14:textId="d80d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Бель-Агачского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2-4-VII. Зарегистрировано Департаментом юстиции Восточно-Казахстанской области 26 января 2021 года № 8377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Бель-Агачского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Бель-Агачского сельского округа на 2021 год в сумме 16032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Бель-Агачского сельского округа на 2021 год целевые текущие трансферты из районного бюджета в сумме 2266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2-4-VII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46-4-VI "О бюджете Бель-Агачского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6608, опубликовано в Эталонном контрольном банке нормативных правовых актов Республики Казахстан 23 января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октября 2020 года № 54-4-VI "О внесении изменений в решение Бородулихинского районного маслихата от 16 января 2020 года № 46-4-VI "О бюджете Бель-Агачского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7764, опубликовано в Эталонном контрольном банке нормативных правовых актов Республики Казахстан 6 ноября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56-8-VI "О внесении изменений в решение Бородулихинского районного маслихата от 16 января 2020 года № 46-4-VI "О бюджете Бель-Агачского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8139 опубликовано в Эталонном контрольном банке нормативных правовых актов Республики Казахстан 11 января 2021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