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f53d" w14:textId="8b7f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23 апреля 2021 года № 185. Зарегистрировано Департаментом юстиции Восточно-Казахстанской области 29 апреля 2021 года № 8700. Утратило силу - постановлением Глубоковского районного акимата Восточно-Казахстанской области от 14 января 2022 года № 08</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Глубоковского районного акимата Восточно-Казахстанской области от 14.01.2022 № 08.</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w:t>
      </w:r>
      <w:r>
        <w:rPr>
          <w:rFonts w:ascii="Times New Roman"/>
          <w:b w:val="false"/>
          <w:i w:val="false"/>
          <w:color w:val="000000"/>
          <w:sz w:val="28"/>
        </w:rPr>
        <w:t xml:space="preserve">пункта 1 </w:t>
      </w:r>
      <w:r>
        <w:rPr>
          <w:rFonts w:ascii="Times New Roman"/>
          <w:b w:val="false"/>
          <w:i w:val="false"/>
          <w:color w:val="000000"/>
          <w:sz w:val="28"/>
        </w:rPr>
        <w:t xml:space="preserve">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статьей 27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Глубоковский районный акимат ПОСТАНОВЛЯЕТ:</w:t>
      </w:r>
    </w:p>
    <w:bookmarkStart w:name="z2" w:id="0"/>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 же лиц, освобожденных из мест лишения свободы, согласно приложению к настоящему постановлению. </w:t>
      </w:r>
    </w:p>
    <w:bookmarkEnd w:id="0"/>
    <w:bookmarkStart w:name="z3" w:id="1"/>
    <w:p>
      <w:pPr>
        <w:spacing w:after="0"/>
        <w:ind w:left="0"/>
        <w:jc w:val="both"/>
      </w:pPr>
      <w:r>
        <w:rPr>
          <w:rFonts w:ascii="Times New Roman"/>
          <w:b w:val="false"/>
          <w:i w:val="false"/>
          <w:color w:val="000000"/>
          <w:sz w:val="28"/>
        </w:rPr>
        <w:t>
      2. Государственному учреждению "Аппарат акима Глубоковского района"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Восточно-Казахстанской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Глубоковского района после его официального опубликования.</w:t>
      </w:r>
    </w:p>
    <w:bookmarkStart w:name="z4" w:id="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Глубоковского района от 8 апреля 2020 года № 142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 6890 от 14 апреля 2020 года).</w:t>
      </w:r>
    </w:p>
    <w:bookmarkEnd w:id="2"/>
    <w:bookmarkStart w:name="z5" w:id="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Глубоковского района Старенкову Е.В.</w:t>
      </w:r>
    </w:p>
    <w:bookmarkEnd w:id="3"/>
    <w:bookmarkStart w:name="z6" w:id="4"/>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Глубоковского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Рахимжанова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 Глубоковского района</w:t>
            </w:r>
            <w:r>
              <w:br/>
            </w:r>
            <w:r>
              <w:rPr>
                <w:rFonts w:ascii="Times New Roman"/>
                <w:b w:val="false"/>
                <w:i w:val="false"/>
                <w:color w:val="000000"/>
                <w:sz w:val="20"/>
              </w:rPr>
              <w:t>от 23 апреля 2021 года</w:t>
            </w:r>
            <w:r>
              <w:br/>
            </w:r>
            <w:r>
              <w:rPr>
                <w:rFonts w:ascii="Times New Roman"/>
                <w:b w:val="false"/>
                <w:i w:val="false"/>
                <w:color w:val="000000"/>
                <w:sz w:val="20"/>
              </w:rPr>
              <w:t>№ 185</w:t>
            </w:r>
          </w:p>
        </w:tc>
      </w:tr>
    </w:tbl>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"IZOTERM"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