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c57a" w14:textId="2d1c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Зайсанского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марта 2021 года № 4-16/2. Зарегистрировано Департаментом юстиции Восточно-Казахстанской области 5 апреля 2021 года № 8497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Зайсанский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Зайсанского районного маслихата: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29 ноября 2018 года №32-4 "О корректировке ставок земельного налога города Зайсан" (зарегистрировано в Реестре государственной регистрации нормативных правовых актов за номером 5-11-183, опубликовано в Эталонном контрольном банке нормативных правовых актов Республики Казахстан в электронном виде 25 декабря 2018 года);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29 ноября 2018 года №32-5 "Об утверждении проекта зонирования земель населенных пунктов и корректировка базовых ставок земельного налога по Зайсанскому району" (зарегистрировано в Реестре государственной регистрации нормативных правовых актов за номером 5-11-180, опубликовано в Эталонном контрольном банке нормативных правовых актов Республики Казахстан в электронном виде 25 декабря 2018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