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bf51" w14:textId="4eeb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участке "Айбала"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19 февраля 2021 года № 3. Зарегистрировано Департаментом юстиции Восточно-Казахстанской области 23 февраля 2021 года № 8409. Утратило силу - решением акима города Зайсан Зайсанского района Восточно-Казахстанской области от 9 июля 2021 года № 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09.07.2021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15 февраля 2021 года №218, аким города Зайсан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участке "Айбала" Зайсанского городского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Зайсан"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