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c7d8" w14:textId="471c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46/433-VI "О бюджете Урыльского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5/37-VII. Зарегистрировано Департаментом юстиции Восточно-Казахстанской области 30 апреля 2021 года № 8707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 4/25-VІI "О внесении изменений в решение Катон-Карагайского районного маслихата от 25 декабря 2020 года № 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46/433-VI "О бюджете Урыльского сельского округа на 2021-2023 годы" (зарегистрировано в Реестре государственной регистрации нормативных правовых актов за номером 8330,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Урыльского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33 537,0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5/37-VII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