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c7d8" w14:textId="471c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46/433-VI "О бюджете Урыльского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14 апреля 2021 года № 5/37-VII. Зарегистрировано Департаментом юстиции Восточно-Казахстанской области 30 апреля 2021 года № 8707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марта 2021 года № 4/25-VІI "О внесении изменений в решение Катон-Карагайского районного маслихата от 25 декабря 2020 года № 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8533),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2020 года № 46/433-VI "О бюджете Урыльского сельского округа на 2021-2023 годы" (зарегистрировано в Реестре государственной регистрации нормативных правовых актов за номером 8330,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Урыльского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33 537,0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33 538,1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5/37-VII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