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acdb" w14:textId="bd0a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46/424-VI "О бюджете Аксуского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14 апреля 2021 года № 5/32-VII. Зарегистрировано Департаментом юстиции Восточно-Казахстанской области 30 апреля 2021 года № 8708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марта 2021 года № 4/25-VІI "О внесении изменений в решение Катон-Карагайского районного маслихата от 25 декабря 2020 года № 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8533),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 30 декабря 2020 года № 46/424-VI "О бюджете Аксуского сельского округа на 2021-2023 годы" (зарегистрировано в Реестре государственной регистрации нормативных правовых актов за номером 8248, опубликовано в Эталонном контрольном банке нормативных правовых актов Республики Казахстан в электронном виде 14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47832,0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95,0 тысяч тенге.".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5/32-VII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46/424-VI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