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429f" w14:textId="a534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2020 года № 46/428-VI "О бюджете Коробихинского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апреля 2021 года № 5/34-VII. Зарегистрировано Департаментом юстиции Восточно-Казахстанской области 30 апреля 2021 года № 8710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 4/25-VІI "О внесении изменений в решение Катон-Карагайского районного маслихата от 25 декабря 2020 года № 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46/428-VІ "О бюджете Коробихинского сельского округа на 2021-2023 годы" (зарегистрировано в Реестре государственной регистрации нормативных правовых актов за номером 8249,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Коробихинского сельского округа на 2021-2023 годы согласно приложению 1,2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–51085,9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5/34-VII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