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56b3" w14:textId="c4b5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46/430-VI "О бюджете Ново-Хайрузовского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апреля 2021 года № 5/35-VII. Зарегистрировано Департаментом юстиции Восточно-Казахстанской области 30 апреля 2021 года № 8711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марта 2021 года № 4/25-VІI "О внесении изменений в решение Катон-Карагайского районного маслихата от 25 декабря 2020 года № 46/400-VI "О бюджете Катон-Карагайского района на 2021-2023 годы" (зарегистрировано в Реестре государственной регистрации нормативных правовых актов за номером 8533), Катон-Карагайский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2020 года № 46/430-VI "О бюджете Ново-Хайрузовского сельского округа на 2021-2023 годы" (зарегистрировано в Реестре государственной регистрации нормативных правовых актов за номером 8331 ,опубликовано в Эталонном контрольном банке нормативных правовых актов Республики Казахстан в электронном виде 21 января 2021 года)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Ново-Хайрузовского сельского округа на 2021-2023 годы согласно приложению 1,2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Амисолтанова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  № 5/35-VII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