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6310" w14:textId="4056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46/431-VI "О бюджете Солоновского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апреля 2021 года № 5/36-VII. Зарегистрировано Департаментом юстиции Восточно-Казахстанской области 30 апреля 2021 года № 8712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марта 2021 года № 4/25-VІI "О внесении изменений в решение Катон-Карагайского районного маслихата от 25 декабря 2020 года № 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8533),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46/431-VІ "О бюджете Солоновского сельского округа на 2021-2023 годы" (зарегистрировано в Реестре государственной регистрации нормативных правовых актов за номером 8286, опубликовано в Эталонном контрольном банке нормативных правовых актов Республики Казахстан в электронном виде 12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46 183,0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поступления- 4 916,0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41 267,0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46 183,1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бюджетам - -0,1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- 0,1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14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46/431-VI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