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b0e7" w14:textId="5f6b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56-2 "О бюджете сельского округа Аккала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5-2. Зарегистрировано Департаментом юстиции Восточно-Казахстанской области 12 мая 2021 года № 8780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56-2 "О бюджете сельского округа Аккала на 2021-2023 годы" (зарегистрировано в Реестре государственной регистрации нормативных правовых актов за № 8177,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Аккала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31 957,0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32 444,5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19 148,5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19 148,5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19 148,5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19 148,5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