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d351" w14:textId="9d1d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2021 год</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23 февраля 2021 года № 78. Зарегистрировано Департаментом юстиции Восточно-Казахстанской области 1 марта 2021 года № 8419</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 xml:space="preserve">статьи 18 </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подпунктами 14-1), 14-3)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целях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граждан из числа лиц, освобожденных из мест лишения свободы, граждан из числа лиц, состоящих на учете службы пробации, акимат Уланского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2021 год, в размере одного процента от списочной численности работников предприятий и организаций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Уланского района"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bookmarkEnd w:id="6"/>
    <w:bookmarkStart w:name="z13" w:id="7"/>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Уланского района;</w:t>
      </w:r>
    </w:p>
    <w:bookmarkEnd w:id="7"/>
    <w:bookmarkStart w:name="z14" w:id="8"/>
    <w:p>
      <w:pPr>
        <w:spacing w:after="0"/>
        <w:ind w:left="0"/>
        <w:jc w:val="both"/>
      </w:pPr>
      <w:r>
        <w:rPr>
          <w:rFonts w:ascii="Times New Roman"/>
          <w:b w:val="false"/>
          <w:i w:val="false"/>
          <w:color w:val="000000"/>
          <w:sz w:val="28"/>
        </w:rPr>
        <w:t>
      3)размещение настоящего постановления на интернет-ресурсе акимата Уланского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xml:space="preserve">
      5.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27 апреля 2020 года № 136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 (зарегистрированное в Реестре государственной регистрации нормативных правовых актов за № 7096, опубликованное в газете "Уланские зори" 29 мая 2020 года № 23 (8183) и в Эталонном контрольном банке нормативных правовых актов 20 мая 2020 года).</w:t>
      </w:r>
    </w:p>
    <w:bookmarkEnd w:id="9"/>
    <w:bookmarkStart w:name="z16" w:id="1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Уланского района Абдыкаримова Н.</w:t>
      </w:r>
    </w:p>
    <w:bookmarkEnd w:id="10"/>
    <w:bookmarkStart w:name="z17" w:id="1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Уланского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xml:space="preserve">от 23 февраля 2021 года </w:t>
            </w:r>
            <w:r>
              <w:br/>
            </w:r>
            <w:r>
              <w:rPr>
                <w:rFonts w:ascii="Times New Roman"/>
                <w:b w:val="false"/>
                <w:i w:val="false"/>
                <w:color w:val="000000"/>
                <w:sz w:val="20"/>
              </w:rPr>
              <w:t>№ 78</w:t>
            </w:r>
          </w:p>
        </w:tc>
      </w:tr>
    </w:tbl>
    <w:bookmarkStart w:name="z20" w:id="12"/>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485"/>
        <w:gridCol w:w="1549"/>
        <w:gridCol w:w="2776"/>
        <w:gridCol w:w="1484"/>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 ковый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Р. Марсекова" отдела образования по Уланскому району Управления образования Восточно-Казахстанской области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от 23 февраля 2021 года </w:t>
            </w:r>
            <w:r>
              <w:br/>
            </w:r>
            <w:r>
              <w:rPr>
                <w:rFonts w:ascii="Times New Roman"/>
                <w:b w:val="false"/>
                <w:i w:val="false"/>
                <w:color w:val="000000"/>
                <w:sz w:val="20"/>
              </w:rPr>
              <w:t>№ 78</w:t>
            </w:r>
          </w:p>
        </w:tc>
      </w:tr>
    </w:tbl>
    <w:bookmarkStart w:name="z22" w:id="13"/>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5515"/>
        <w:gridCol w:w="1558"/>
        <w:gridCol w:w="2791"/>
        <w:gridCol w:w="1492"/>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Поряд-ковый</w:t>
            </w:r>
            <w:r>
              <w:br/>
            </w:r>
            <w:r>
              <w:rPr>
                <w:rFonts w:ascii="Times New Roman"/>
                <w:b w:val="false"/>
                <w:i w:val="false"/>
                <w:color w:val="000000"/>
                <w:sz w:val="20"/>
              </w:rPr>
              <w:t>
№</w:t>
            </w:r>
          </w:p>
          <w:bookmarkEnd w:id="14"/>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 xml:space="preserve">от 23 февраля 2021 года </w:t>
            </w:r>
            <w:r>
              <w:br/>
            </w:r>
            <w:r>
              <w:rPr>
                <w:rFonts w:ascii="Times New Roman"/>
                <w:b w:val="false"/>
                <w:i w:val="false"/>
                <w:color w:val="000000"/>
                <w:sz w:val="20"/>
              </w:rPr>
              <w:t>№ 78</w:t>
            </w:r>
          </w:p>
        </w:tc>
      </w:tr>
    </w:tbl>
    <w:bookmarkStart w:name="z25" w:id="15"/>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2021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5395"/>
        <w:gridCol w:w="1524"/>
        <w:gridCol w:w="2731"/>
        <w:gridCol w:w="172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ведение "Восточно-Казахстанский областной центр психического здоровья" отдел села Ново-Канайка Управления здравоохранения Восточно-Казахстанской области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