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5fd" w14:textId="6721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апреля 2021 года № 40. Зарегистрировано Департаментом юстиции Восточно-Казахстанской области 4 мая 2021 года № 8727.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марта 2018 года № 183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5609)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- 9 Мая (по одному из оснований):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- 342,818 (триста сорок два целых восемьсот восемнадцать тысячных)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(тридцать четыре целых двести восемьдеят две тысячных)месячных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 года в выслугу лет для назначения пенсии на льготных условиях, установленных для военнослужащих частей действующей армии - 34,282 (тридцать четыре целых двести восемьдеят две тысячных)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- 34,282 (тридцать четыре целых двести восемьдеят две тысячных)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- 20,569 (двадцать целых пятьсот шестьдсят девять тысячных)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(тридцать четыре целых двести восемьдеят две тысячных)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- 10,285 (десять целых двести восемьдесят пять тысячных)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(десять целых двести восемьдесят пять тысячных)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 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- 10,285 (десять целых двести восемьдесят пять тысячных) месячных расчетных показателей;".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Медетова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