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06b" w14:textId="33ac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Первомайский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61/3-VI. Зарегистрировано Департаментом юстиции Восточно-Казахстанской области 18 января 2021 года № 8345.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Первомайский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261 542,6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240 666,6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1 387,7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Первомайский Шемонаихинского района объем бюджетных субвенций передаваемых из районного бюджета в бюджет города на 2021 год в сумме 20 368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Первомайский на 2021 год целевые текущие трансферты из районного бюджета в сумме 22 514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