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655c" w14:textId="d7a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3 сентября 2020 года № 56/6–VI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4/17-VII. Зарегистрировано Департаментом юстиции Восточно-Казахстанской области 12 апреля 2021 года № 8583. Утратило силу решением Шемонаихинского районного маслихата Восточно-Казахстанской области от 9 февраля 2024 года № 13/4-VIII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Шемонаихинского районного маслихата от 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56/6-VІ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7537, опубликовано в Эталонном контрольном банке нормативных правовых актов Республики Казахстан в электронном виде 18 сентября 2020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"Ежемесячная социальная помощь детям до восемнадцати лет, имеющим заболевание, вызванное вирусом иммунодефицита человека (ВИЧ) оказывается в размере не менее 23,519 месячных расчетных показателя.";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 военнослужащих погибших (умерших) при прохождении воинской службы в мирное время – 4,294 месячных расчетных показателей.".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– 9 мая: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342,818 месячных расчетных показателей;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34,282 месячных расчетных показателей;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34,282 месячных расчетных показателей;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34,282 месячных расчетных показателей;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34,282 месячных расчетных показателей;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20,569 месячных расчетных показателей;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месячных расчетных показателей;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"Житель блокадного Ленинграда", признававшихся инвалидами в результате общего заболевания, трудового увечья и других причин(за исключением противоправных), которые не вступали в повторный брак – 10,285 месячных расчетных показателей;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показателей.".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День Конституции Республики Казахстан – 30 августа: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несовершеннолетнего ребенка – сироту, ребенка, оставшегося без попечения родителей – 4,771 месячных расчетных показателей;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до 16 лет – 4,771 месячных расчетных показателей;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с шестнадцати до восемнадцати лет – 4,771 месячных расчетных показателя.".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Социальная помощь лицам указанным в пункте 10-1 Правил, назначается независимо от доходов лица (членов семьи) и оказывается если указанная категория лиц не находятся на полном государственном обеспечении.";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сельского округа заявление с приложением документов, согласно пункта 13 Типовых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 пожара, заявление подается в течении трех месяцев со дня наступления события.";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Документы представляются в подлинниках для сверки, после чего подлинники документов возвращаются заявителю.".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поселка, сельского округа.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