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3d8b" w14:textId="5703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 по Западно–Казахстанской области на 2021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19 марта 2021 года № 3-5. Зарегистрировано Департаментом юстиции Западно-Казахстанской области 19 марта 2021 года № 6861. Утратило силу решением Западно-Казахстанского областного маслихата от 13 декабря 2024 года № 16-3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от 25 декабря 2017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платы за пользование водными ресурсами из поверхностных источников по Западно-Казахстанской области на 2021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18 марта 2020 года №33-2 "Об утверждении ставок платы за пользование водными ресурсами из поверхностных источников по Западно-Казахстанской области на 2020 год" (зарегистрированное в Реестре государственной регистрации нормативных правовых актов №6090, опубликованное 26 марта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областного маслихата (А.Жоламанов) обеспечить государственную регистрацию данного решения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Сергалиев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Западно-Казахстанского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 3-5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из поверхностных источников по Западно-Казахстанской области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 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 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Жилищно-эксплуатационные 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включая теплоэнергетику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Прудовое хозяйство,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т.км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куб.м. - кубический метр;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т.км – тонна километр.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