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f4d1" w14:textId="ebef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Жарсуатского сельского округа Бурлинского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5 января 2021 года № 57-16. Зарегистрировано Департаментом юстиции Западно-Казахстанской области 8 января 2021 года № 6763.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№57-1 "О районном бюджете на 2021 – 2023 годы" (зарегистрированное в Реестре государственной регистрации нормативных правовых актов №6573)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Жарсуатского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49 874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3 420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46 177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50 679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сельского округа на 2021 год поступления субвенции из районного бюджета в сумме 41 367 тысяч тенге.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№57-16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№57-16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№57-16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