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06df" w14:textId="642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2020 года №57-2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16 марта 2021 года № 3-3. Зарегистрировано Департаментом юстиции Западно-Казахстанской области 18 марта 2021 года № 6856. Утратило силу решением Бурлинского районного маслихата Западно-Казахстанской области от 28 августа 2023 года № 6-18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№6577, опубликованное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 государственном языке вносятся изменения,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строки с порядковым номером 3.1 на государственном языке вносятся изменения, текст на русском языке не меняется.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