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b091" w14:textId="a0ab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№57-17 "О бюджете Бумакольского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3-7. Зарегистрировано Департаментом юстиции Западно-Казахстанской области 29 марта 2021 года № 6877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№57-17 "О бюджете Бумакольского сельского округа Бурлинского района на 2021-2023 годы" (зарегистрированное в Реестре государственной регистрации нормативных правовых актов №6779, опубликованное 18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