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46ff" w14:textId="43e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Жангалинском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22 января 2021 года № 2-3. Зарегистрировано Департаментом юстиции Западно-Казахстанской области 25 января 2021 года № 6810. Утратило силу решением Жангалинского районного маслихата Западно-Казахстанской области от 14 мая 2024 года № 17-14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17-14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Жангалинского районного маслихата Западно-Казахстанской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 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"О 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30 декабря 2009 года №2314 "Об утверждении Правил предоставления жилищной помощи" Жангалинский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Жангалинском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февраля 2020 года №43-1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(зарегистрированное в Реестре государственной регистрации нормативных правовых актов №6048, опубликованное 21 февраля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(С.Успанова)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 №2-3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Жангалинском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 и порядок - в редакции решения Жангалинского районного маслихата Западно-Казахстанской области от 05.06.2023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Жангалинском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5 (пяти) процентов от совокупного дохода семьи (гражданина).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"Жангалинский районный отдел занятости и социальных программ"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 20498);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