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c737" w14:textId="511c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4-8. Зарегистрировано Департаментом юстиции Западно-Казахстанской области 8 апреля 2021 года № 6944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№42-8 "О бюджете С.Мендешевского сельского округа Жангалинского района на 2020-2022 годы" (зарегистрированное в Реестре государственной регистрации нормативных правовых актов №5946, опубликованное 20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№54-8 "О внесении изменений в решение Жангалинского районного маслихата от 10 января 2020 года №42-8 "О бюджете С.Мендешевского сельского округа Жангалинского района на 2020-2022 годы" (зарегистрированное в Реестре государственной регистрации нормативных правовых актов №6545, опубликованное 20 декабря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№56-8 "О внесении изменений в решение Жангалинского районного маслихата от 10 января 2020 года №42-8 "О бюджете Мендешевского сельского округа Жангалинского района на 2020-2022 годы" (зарегистрированное в Реестре государственной регистрации нормативных правовых актов №6586, опубликованное 31 декабря 2020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