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8c7f" w14:textId="2478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3-26. Зарегистрировано Департаментом юстиции Западно-Казахстанской области 31 марта 2021 года № 6885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3-26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№43-4 "О бюджете Щаповского сельского округа района Бәйтерек на 2020-2022 годы" (зарегистрированное в Реестре государственной регистрации нормативных правовых актов №5982, опубликованное 17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№48-4 "О внесении изменений в решение маслихата района Бәйтерек от 13 января 2020 года №43-4 "О бюджете Щаповского сельского округа района Бәйтерек на 2020-2022 годы" (зарегистрированное в Реестре государственной регистрации нормативных правовых актов №6185, опубликованное 28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№56-12 "О внесении изменений в решение маслихата района Бәйтерек от 13 января 2020 года №43-4 "О бюджете Щаповского сельского округа района Бәйтерек на 2020-2022 годы" (зарегистрированное в Реестре государственной регистрации нормативных правовых актов №6453, опубликованное 3 ноября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№59-5 "О внесении изменений в решение маслихата района Бәйтерек от 13 января 2020 года №43-4 "О бюджете Щаповского сельского округа района Бәйтерек на 2020-2022 годы" (зарегистрированное в Реестре государственной регистрации нормативных правовых актов №6680, опубликованное 6 января 2021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