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9b14" w14:textId="acd9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31 марта 2021 года № 3-20. Зарегистрировано Департаментом юстиции Западно-Казахстанской области 1 апреля 2021 года № 6898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3-20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№43-6 "О бюджете Рубежинского сельского округа района Бәйтерек на 2020-2022 годы" (зарегистрированное в Реестре государственной регистрации нормативных правовых актов №5984, опубликованное 21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17 ноября 2020 года №57-3 "О внесении изменений в решение маслихата района Бәйтерек от 13 января 2020 года №43-6 "О бюджете Рубежинского сельского округа района Бәйтерек на 2020-2022 годы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(зарегистрированное в Реестре государственной регистрации нормативных правовых актов №6471, опубликованное 23 ноября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№59-7 "О внесении изменений в решение маслихата района Бәйтерек от 13 января 2020 года №43-6 "О бюджете Рубежинского сельского округа района Бәйтерек на 2020-2022 годы" (зарегистрированное в Реестре государственной регистрации нормативных правовых актов №6677, опубликованное 6 января 2021 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