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cc4b" w14:textId="a20c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30 марта 2021 года № 3-8. Зарегистрировано Департаментом юстиции Западно-Казахстанской области 1 апреля 2021 года № 6910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маслихата района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(Г.Терехов)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 № 3-8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№43-22 "О бюджете сельского округа Белес района Бәйтерек на 2020-2022 годы" (зарегистрированное в Реестре государственной регистрации нормативных правовых актов №6000, опубликованное 22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октября 2020 года №56-2 "О внесении изменений в решение маслихата района Бәйтерек от 13 января 2020 года №43-22 "О бюджете сельского округа Белес района Бәйтерек на 2020-2022 годы" (зарегистрированное в Реестре государственной регистрации нормативных правовых актов №6463, опубликованное 6 ноября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30 декабря 2020 года №59-24 "О внесении изменений в решение маслихата района Бәйтерек от 13 января 2020 года №43-22 "О бюджете сельского округа Белес района Бәйтерек на 2020-2022 годы" (зарегистрированное в Реестре государственной регистрации нормативных правовых актов №6769, опубликованное 14 января 2021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