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1971" w14:textId="4841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3-18. Зарегистрировано Департаментом юстиции Западно-Казахстанской области 1 апреля 2021 года № 6912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3-18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№43-18 "О бюджете Переметнинского сельского округа района Бәйтерек на 2020-2022 годы" (зарегистрированное в Реестре государственной регистрации нормативных правовых актов №5996, опубликованное 23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№48-18 "О внесении изменений в решение маслихата района Бәйтерек от 13 января 2020 года №43-18 "О бюджете Переметнинского сельского округа района Бәйтерек на 2020-2022 годы" (зарегистрированное в Реестре государственной регистрации нормативных правовых актов №6189, опубликованное 29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№56-9 "О внесении изменений в решение маслихата района Бәйтерек от 13 января 2020 года №43-18 "О бюджете Переметнинского сельского округа района Бәйтерек на 2020-2022 годы" (зарегистрированное в Реестре государственной регистрации нормативных правовых актов №6456, опубликованное 4 ноября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№59-14 "О внесении изменений в решение маслихата района Бәйтерек от 13 января 2020 года №43-18 "О бюджете Переметнинского сельского округа района Бәйтерек на 2020-2022 годы" (зарегистрированное в Реестре государственной регистрации нормативных правовых актов №6668, опубликованное 5 января 2021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