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3292" w14:textId="a583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30 марта 2021 года № 3-13. Зарегистрировано Департаментом юстиции Западно-Казахстанской области 1 апреля 2021 года № 6916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3-13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№43-16 "О бюджете Красновского сельского округа района Бәйтерек на 2020-2022 годы" (зарегистрированное в Реестре государственной регистрации нормативных правовых актов №5995, опубликованное 22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апреля 2020 года №48-16 "О внесении изменений в решение маслихата района Бәйтерек от 13 января 2020 года №43-16 "О бюджете Красновского сельского округа района Бәйтерек на 2020-2022 годы" (зарегистрированное в Реестре государственной регистрации нормативных правовых актов №6191, опубликованное 29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№59-19 "О внесении изменений в решение маслихата района Бәйтерек от 13 января 2020 года №43-16 "О бюджете Красновского сельского округа района Бәйтерек на 2020-2022 годы" (зарегистрированное в Реестре государственной регистрации нормативных правовых актов №6663, опубликованное 5 января 2021 года в Эталонном контрольном банке нормативных правовых актов Республики Казахстан).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