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b57a" w14:textId="8a1b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3-30. Зарегистрировано Департаментом юстиции Западно-Казахстанской области 2 апреля 2021 года № 6926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3-30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№5998,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№48-17 "О внесении изменений в решение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№6182,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№56-3 "О внесении изменений в решение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№6461,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№59-23 "О внесении изменений в решение маслихата района Бәйтерек от 13 января 2020 года № 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№6728, опубликованное 10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