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1004" w14:textId="9661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по Теректинскому району на 2021 год</w:t>
      </w:r>
    </w:p>
    <w:p>
      <w:pPr>
        <w:spacing w:after="0"/>
        <w:ind w:left="0"/>
        <w:jc w:val="both"/>
      </w:pPr>
      <w:r>
        <w:rPr>
          <w:rFonts w:ascii="Times New Roman"/>
          <w:b w:val="false"/>
          <w:i w:val="false"/>
          <w:color w:val="000000"/>
          <w:sz w:val="28"/>
        </w:rPr>
        <w:t>Постановление акимата Теректинского района Западно-Казахстанской области от 26 января 2021 года № 15. Зарегистрировано Департаментом юстиции Западно-Казахстанской области 27 января 2021 года № 6816</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Теректинского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Теректинскому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Руководителю аппарата акима Теректинского района (А.Баяхатов) обеспечить государственную регистрацию данного постановления в органах юстиции.</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А.Байгазиева.</w:t>
      </w:r>
    </w:p>
    <w:bookmarkEnd w:id="6"/>
    <w:bookmarkStart w:name="z10" w:id="7"/>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Теректинского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от 26 января 2021 года № 15</w:t>
            </w:r>
          </w:p>
        </w:tc>
      </w:tr>
    </w:tbl>
    <w:bookmarkStart w:name="z13"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Теректинскому району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854"/>
        <w:gridCol w:w="1786"/>
        <w:gridCol w:w="2258"/>
        <w:gridCol w:w="1555"/>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"Бәйтерек" отдела образования Теректинского района управления образования акимата Западно-Казахстанской области"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"Жумагалиев"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"Теректинский районный центр досуга" отдела культуры, развития языков, физической культуры и спорта Теректинского района.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от 26 января 2021 года № 15</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Теректинскому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999"/>
        <w:gridCol w:w="2300"/>
        <w:gridCol w:w="2907"/>
        <w:gridCol w:w="2003"/>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"Теректі - таза су"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Теректинского района</w:t>
            </w:r>
            <w:r>
              <w:br/>
            </w:r>
            <w:r>
              <w:rPr>
                <w:rFonts w:ascii="Times New Roman"/>
                <w:b w:val="false"/>
                <w:i w:val="false"/>
                <w:color w:val="000000"/>
                <w:sz w:val="20"/>
              </w:rPr>
              <w:t>от 26 января 2021 года № 15</w:t>
            </w:r>
          </w:p>
        </w:tc>
      </w:tr>
    </w:tbl>
    <w:bookmarkStart w:name="z17"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Теректинскому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537"/>
        <w:gridCol w:w="2067"/>
        <w:gridCol w:w="3549"/>
        <w:gridCol w:w="2445"/>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"Қырман"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"Тумар"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