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4a0" w14:textId="5288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экологии, геологии и природных ресурсов Республики Казахстан от 30 декабря 2020 года № 344 "Об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января 2022 года № 8. Зарегистрирован в Министерстве юстиции Республики Казахстан 13 января 2022 года № 26479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декабря 2020 года № 344 "Об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 (зарегистрирован в Реестре государственной регистрации нормативных правовых актов за № 22020)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 Закон) и определяют порядок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Путевка на осуществление любительского (спортивного) рыболовства, мелиоративного лова (далее – путевка) выдается природоохранным учреждением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регистрируется в пронумерованном, прошнурованном и опечатанном печатью природоохранного учреждения журнале выдачи путевок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Путевка нумеруется и является документом строгой отчетности.";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Физические лица для получения путевки представляют документ, удостоверяющий личность.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 выдается по устному заявлению рыболова.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путевки осуществляются через канцелярию природоохранного учреждения и его филиалов либо в пунктах реализации путевок, установленных природоохранным учреждением, также допускается онлайн выдача путевок, при котором предоставляется онлайн заполненная путевка с чеком и электронной печатью.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 выдается в течение 30 минут.";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Путевка выдается на срок до семи календарных дней, и объҰм вылова рыбы составляет не более пяти килограмм на одного рыболова в сутки.";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Научные исследования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"Кому выдана ____________", дополнить строками: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"Разовая/сезонная __________________";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"Стоимость путевки _____________ тенге".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